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6E7B66" w:rsidRDefault="006E7B66" w:rsidP="006E7B66">
      <w:pPr>
        <w:jc w:val="center"/>
      </w:pPr>
      <w:r>
        <w:t xml:space="preserve">Техническое задание </w:t>
      </w:r>
    </w:p>
    <w:p w:rsidR="006E7B66" w:rsidRDefault="006E7B66" w:rsidP="00255283">
      <w:pPr>
        <w:jc w:val="center"/>
      </w:pPr>
      <w:r>
        <w:t xml:space="preserve">на </w:t>
      </w:r>
      <w:r w:rsidR="00255283">
        <w:t>оказание услуг</w:t>
      </w:r>
    </w:p>
    <w:p w:rsidR="006E7B66" w:rsidRDefault="006E7B66" w:rsidP="006E7B66">
      <w:pPr>
        <w:jc w:val="center"/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</w:p>
    <w:p w:rsidR="006E7B66" w:rsidRDefault="00766214" w:rsidP="007427D9">
      <w:pPr>
        <w:tabs>
          <w:tab w:val="left" w:pos="5400"/>
        </w:tabs>
        <w:spacing w:line="360" w:lineRule="auto"/>
        <w:ind w:firstLine="709"/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7427D9">
        <w:rPr>
          <w:color w:val="000000"/>
        </w:rPr>
        <w:t>:</w:t>
      </w:r>
      <w:r w:rsidR="006E7B66" w:rsidRPr="006E7B66">
        <w:rPr>
          <w:color w:val="000000"/>
        </w:rPr>
        <w:t xml:space="preserve"> </w:t>
      </w:r>
    </w:p>
    <w:p w:rsidR="00656384" w:rsidRDefault="00274B25" w:rsidP="007427D9">
      <w:pPr>
        <w:tabs>
          <w:tab w:val="left" w:pos="5400"/>
        </w:tabs>
        <w:spacing w:line="360" w:lineRule="auto"/>
        <w:ind w:firstLine="709"/>
        <w:jc w:val="center"/>
        <w:rPr>
          <w:color w:val="000000"/>
        </w:rPr>
      </w:pPr>
      <w:r>
        <w:rPr>
          <w:color w:val="000000"/>
        </w:rPr>
        <w:t>Приобретение лицензи</w:t>
      </w:r>
      <w:r w:rsidR="007427D9">
        <w:rPr>
          <w:color w:val="000000"/>
        </w:rPr>
        <w:t>й</w:t>
      </w:r>
      <w:r>
        <w:rPr>
          <w:color w:val="000000"/>
        </w:rPr>
        <w:t xml:space="preserve"> </w:t>
      </w:r>
      <w:r w:rsidR="007427D9">
        <w:rPr>
          <w:color w:val="000000"/>
        </w:rPr>
        <w:t xml:space="preserve">программного обеспечения </w:t>
      </w:r>
    </w:p>
    <w:p w:rsidR="00766214" w:rsidRPr="001F6931" w:rsidRDefault="007427D9" w:rsidP="007427D9">
      <w:pPr>
        <w:tabs>
          <w:tab w:val="left" w:pos="5400"/>
        </w:tabs>
        <w:spacing w:line="360" w:lineRule="auto"/>
        <w:ind w:firstLine="709"/>
        <w:jc w:val="center"/>
        <w:rPr>
          <w:color w:val="000000"/>
        </w:rPr>
      </w:pPr>
      <w:r>
        <w:rPr>
          <w:color w:val="000000"/>
          <w:lang w:val="en-US"/>
        </w:rPr>
        <w:t>CAE</w:t>
      </w:r>
      <w:r w:rsidRPr="007427D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Datamine</w:t>
      </w:r>
      <w:proofErr w:type="spellEnd"/>
      <w:r w:rsidR="00656384">
        <w:rPr>
          <w:color w:val="000000"/>
        </w:rPr>
        <w:t xml:space="preserve"> </w:t>
      </w:r>
    </w:p>
    <w:p w:rsidR="00766214" w:rsidRPr="001F6931" w:rsidRDefault="00766214" w:rsidP="007427D9">
      <w:pPr>
        <w:spacing w:line="360" w:lineRule="auto"/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085BF7" w:rsidP="00085BF7">
      <w:pPr>
        <w:jc w:val="center"/>
        <w:rPr>
          <w:color w:val="000000"/>
        </w:rPr>
      </w:pPr>
      <w:r>
        <w:rPr>
          <w:i/>
          <w:color w:val="000000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766214" w:rsidRPr="001F6931" w:rsidRDefault="00766214" w:rsidP="00085BF7">
      <w:pPr>
        <w:jc w:val="center"/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Default="00766214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085BF7" w:rsidRDefault="00085BF7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Default="00274B25" w:rsidP="00766214">
      <w:pPr>
        <w:rPr>
          <w:color w:val="000000"/>
        </w:rPr>
      </w:pPr>
    </w:p>
    <w:p w:rsidR="00274B25" w:rsidRPr="001F6931" w:rsidRDefault="00274B25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766214" w:rsidRPr="001F6931" w:rsidRDefault="00766214" w:rsidP="00766214">
      <w:pPr>
        <w:rPr>
          <w:color w:val="000000"/>
        </w:rPr>
      </w:pPr>
    </w:p>
    <w:p w:rsidR="006E7B66" w:rsidRDefault="006E7B66" w:rsidP="006E7B66"/>
    <w:p w:rsidR="006E7B66" w:rsidRDefault="003F47DD" w:rsidP="006E7B66">
      <w:pPr>
        <w:jc w:val="center"/>
      </w:pPr>
      <w:r>
        <w:t>Москва</w:t>
      </w:r>
      <w:r w:rsidR="006E7B66">
        <w:t xml:space="preserve"> </w:t>
      </w:r>
    </w:p>
    <w:p w:rsidR="00E0322E" w:rsidRPr="00172B89" w:rsidRDefault="006E7B66" w:rsidP="00E0322E">
      <w:pPr>
        <w:jc w:val="center"/>
        <w:rPr>
          <w:color w:val="000000"/>
        </w:rPr>
      </w:pPr>
      <w:r>
        <w:t>201</w:t>
      </w:r>
      <w:r w:rsidR="007427D9">
        <w:t>5</w:t>
      </w:r>
      <w:r w:rsidR="00766214" w:rsidRPr="001F6931">
        <w:rPr>
          <w:color w:val="000000"/>
        </w:rPr>
        <w:br w:type="page"/>
      </w:r>
      <w:bookmarkStart w:id="0" w:name="_Toc341885286"/>
    </w:p>
    <w:p w:rsidR="00766214" w:rsidRPr="00172B89" w:rsidRDefault="00766214" w:rsidP="00766214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766214" w:rsidRPr="00172B89" w:rsidRDefault="00766214" w:rsidP="00766214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766214" w:rsidRPr="00172B89" w:rsidRDefault="00766214" w:rsidP="00766214">
      <w:pPr>
        <w:jc w:val="center"/>
        <w:rPr>
          <w:color w:val="000000"/>
        </w:rPr>
      </w:pPr>
    </w:p>
    <w:p w:rsidR="00766214" w:rsidRPr="00172B89" w:rsidRDefault="00766214" w:rsidP="00766214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766214" w:rsidRPr="00172B89" w:rsidRDefault="00766214" w:rsidP="00766214">
      <w:pPr>
        <w:jc w:val="center"/>
        <w:rPr>
          <w:color w:val="000000"/>
        </w:rPr>
      </w:pPr>
    </w:p>
    <w:p w:rsidR="00766214" w:rsidRPr="00172B89" w:rsidRDefault="00766214" w:rsidP="00766214">
      <w:pPr>
        <w:rPr>
          <w:color w:val="000000"/>
        </w:rPr>
      </w:pPr>
    </w:p>
    <w:p w:rsidR="00766214" w:rsidRPr="00172B89" w:rsidRDefault="00766214" w:rsidP="00766214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766214" w:rsidRPr="00172B89" w:rsidRDefault="00766214" w:rsidP="00766214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766214" w:rsidRPr="00172B89" w:rsidRDefault="00766214" w:rsidP="00766214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766214" w:rsidRPr="00172B89" w:rsidRDefault="00766214" w:rsidP="00766214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766214" w:rsidRPr="00172B89" w:rsidRDefault="00766214" w:rsidP="00766214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766214" w:rsidRPr="00172B89" w:rsidRDefault="00766214" w:rsidP="00766214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766214" w:rsidRPr="00172B89" w:rsidRDefault="00766214" w:rsidP="00766214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766214" w:rsidRPr="00172B89" w:rsidRDefault="00766214" w:rsidP="00766214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766214" w:rsidRPr="00172B89" w:rsidRDefault="00766214" w:rsidP="00766214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766214" w:rsidRPr="001F6931" w:rsidRDefault="00766214" w:rsidP="00766214">
      <w:pPr>
        <w:jc w:val="center"/>
        <w:rPr>
          <w:color w:val="000000"/>
        </w:rPr>
      </w:pPr>
      <w:bookmarkStart w:id="1" w:name="_GoBack"/>
      <w:bookmarkEnd w:id="1"/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766214" w:rsidRPr="001F6931" w:rsidRDefault="00766214" w:rsidP="00766214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66214" w:rsidRPr="001F6931" w:rsidTr="00B92AFF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766214" w:rsidRPr="007427D9" w:rsidRDefault="00F74736" w:rsidP="007427D9">
            <w:pPr>
              <w:tabs>
                <w:tab w:val="left" w:pos="5400"/>
              </w:tabs>
              <w:ind w:firstLine="709"/>
              <w:jc w:val="both"/>
              <w:rPr>
                <w:i/>
                <w:color w:val="000000"/>
              </w:rPr>
            </w:pPr>
            <w:r w:rsidRPr="007427D9">
              <w:rPr>
                <w:i/>
                <w:color w:val="000000"/>
              </w:rPr>
              <w:t>Приобретение лицензи</w:t>
            </w:r>
            <w:r w:rsidR="007427D9" w:rsidRPr="007427D9">
              <w:rPr>
                <w:i/>
                <w:color w:val="000000"/>
              </w:rPr>
              <w:t xml:space="preserve">й программного обеспечения </w:t>
            </w:r>
            <w:r w:rsidR="007427D9" w:rsidRPr="007427D9">
              <w:rPr>
                <w:i/>
                <w:color w:val="000000"/>
                <w:lang w:val="en-US"/>
              </w:rPr>
              <w:t>CAE</w:t>
            </w:r>
            <w:r w:rsidR="007427D9" w:rsidRPr="007427D9">
              <w:rPr>
                <w:i/>
                <w:color w:val="000000"/>
              </w:rPr>
              <w:t xml:space="preserve"> </w:t>
            </w:r>
            <w:proofErr w:type="spellStart"/>
            <w:r w:rsidR="007427D9" w:rsidRPr="007427D9">
              <w:rPr>
                <w:i/>
                <w:color w:val="000000"/>
                <w:lang w:val="en-US"/>
              </w:rPr>
              <w:t>Datamine</w:t>
            </w:r>
            <w:proofErr w:type="spellEnd"/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766214" w:rsidRPr="001F6931" w:rsidRDefault="00766214" w:rsidP="0076621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24"/>
      </w:tblGrid>
      <w:tr w:rsidR="00766214" w:rsidRPr="001F6931" w:rsidTr="002C24FA">
        <w:trPr>
          <w:trHeight w:val="31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2C24FA" w:rsidRDefault="00766214" w:rsidP="002C24FA">
            <w:pPr>
              <w:jc w:val="center"/>
              <w:rPr>
                <w:b/>
                <w:bCs/>
                <w:i/>
                <w:color w:val="000000"/>
              </w:rPr>
            </w:pPr>
            <w:r w:rsidRPr="002C24FA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2C24FA" w:rsidRPr="001F6931" w:rsidTr="007427D9">
        <w:trPr>
          <w:trHeight w:val="42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FA" w:rsidRPr="007427D9" w:rsidRDefault="002C24FA" w:rsidP="007427D9">
            <w:pPr>
              <w:pStyle w:val="a7"/>
              <w:spacing w:after="240"/>
              <w:ind w:left="459"/>
              <w:jc w:val="both"/>
              <w:rPr>
                <w:i/>
                <w:color w:val="000000"/>
              </w:rPr>
            </w:pPr>
            <w:r w:rsidRPr="007427D9">
              <w:rPr>
                <w:i/>
                <w:color w:val="000000"/>
              </w:rPr>
              <w:t xml:space="preserve">Программный комплекс </w:t>
            </w:r>
            <w:r w:rsidR="007427D9" w:rsidRPr="007427D9">
              <w:rPr>
                <w:i/>
                <w:color w:val="000000"/>
              </w:rPr>
              <w:t>обеспечивает повышение производительности труда инженерного персонала и автоматизацию процессов планирования и проектирования горных работ на предприятии</w:t>
            </w:r>
            <w:r w:rsidR="00ED4D7B" w:rsidRPr="007427D9">
              <w:rPr>
                <w:i/>
                <w:color w:val="000000"/>
              </w:rPr>
              <w:t>:</w:t>
            </w:r>
          </w:p>
          <w:tbl>
            <w:tblPr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3"/>
              <w:gridCol w:w="5103"/>
              <w:gridCol w:w="1843"/>
              <w:gridCol w:w="1559"/>
            </w:tblGrid>
            <w:tr w:rsidR="007427D9" w:rsidRPr="00B73F97" w:rsidTr="0029579E">
              <w:trPr>
                <w:trHeight w:val="463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  <w:hideMark/>
                </w:tcPr>
                <w:p w:rsidR="007427D9" w:rsidRPr="00FD0BB7" w:rsidRDefault="007427D9" w:rsidP="007427D9">
                  <w:pPr>
                    <w:jc w:val="center"/>
                    <w:rPr>
                      <w:bCs/>
                    </w:rPr>
                  </w:pPr>
                  <w:r w:rsidRPr="00FD0BB7">
                    <w:rPr>
                      <w:bCs/>
                    </w:rPr>
                    <w:t>№ п/п</w:t>
                  </w:r>
                </w:p>
              </w:tc>
              <w:tc>
                <w:tcPr>
                  <w:tcW w:w="5103" w:type="dxa"/>
                  <w:shd w:val="clear" w:color="auto" w:fill="auto"/>
                  <w:noWrap/>
                  <w:vAlign w:val="center"/>
                  <w:hideMark/>
                </w:tcPr>
                <w:p w:rsidR="007427D9" w:rsidRPr="006D5EC8" w:rsidRDefault="007427D9" w:rsidP="007427D9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Программное обеспечени</w:t>
                  </w:r>
                  <w:proofErr w:type="gramStart"/>
                  <w:r>
                    <w:rPr>
                      <w:bCs/>
                    </w:rPr>
                    <w:t>е(</w:t>
                  </w:r>
                  <w:proofErr w:type="gramEnd"/>
                  <w:r>
                    <w:rPr>
                      <w:bCs/>
                    </w:rPr>
                    <w:t>название лицензии ПО)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:rsidR="007427D9" w:rsidRPr="00FD0BB7" w:rsidRDefault="007427D9" w:rsidP="007427D9">
                  <w:pPr>
                    <w:jc w:val="center"/>
                    <w:rPr>
                      <w:bCs/>
                    </w:rPr>
                  </w:pPr>
                  <w:r w:rsidRPr="00FD0BB7">
                    <w:rPr>
                      <w:bCs/>
                    </w:rPr>
                    <w:t>Кол-во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7427D9" w:rsidRPr="00FD0BB7" w:rsidRDefault="007427D9" w:rsidP="007427D9">
                  <w:pPr>
                    <w:jc w:val="center"/>
                    <w:rPr>
                      <w:bCs/>
                    </w:rPr>
                  </w:pPr>
                  <w:r w:rsidRPr="00FD0BB7">
                    <w:rPr>
                      <w:bCs/>
                    </w:rPr>
                    <w:t>Ед.</w:t>
                  </w:r>
                </w:p>
              </w:tc>
            </w:tr>
            <w:tr w:rsidR="007427D9" w:rsidRPr="00B73F97" w:rsidTr="0029579E">
              <w:trPr>
                <w:trHeight w:val="350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  <w:hideMark/>
                </w:tcPr>
                <w:p w:rsidR="007427D9" w:rsidRPr="00AC6AC8" w:rsidRDefault="007427D9" w:rsidP="007427D9">
                  <w:pPr>
                    <w:jc w:val="center"/>
                  </w:pPr>
                  <w:r w:rsidRPr="00AC6AC8">
                    <w:t>1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  <w:hideMark/>
                </w:tcPr>
                <w:p w:rsidR="007427D9" w:rsidRPr="008A3E84" w:rsidRDefault="007427D9" w:rsidP="007427D9">
                  <w:pPr>
                    <w:pStyle w:val="a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Studio 5D Planner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  <w:hideMark/>
                </w:tcPr>
                <w:p w:rsidR="007427D9" w:rsidRPr="00A40E6F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7427D9" w:rsidRPr="00DD3AF9" w:rsidRDefault="007427D9" w:rsidP="007427D9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7427D9" w:rsidRPr="00B73F97" w:rsidTr="0029579E">
              <w:trPr>
                <w:trHeight w:val="400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427D9" w:rsidRPr="00AC6AC8" w:rsidRDefault="007427D9" w:rsidP="007427D9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7427D9" w:rsidRDefault="007427D9" w:rsidP="007427D9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Mineable Shape Optimizer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7427D9" w:rsidRPr="00DD3AF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7427D9" w:rsidRPr="00B73F97" w:rsidTr="0029579E">
              <w:trPr>
                <w:trHeight w:val="417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427D9" w:rsidRPr="00DD3AF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7427D9" w:rsidRDefault="007427D9" w:rsidP="007427D9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Enhanced Production Scheduler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7427D9" w:rsidRPr="00DD3AF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t>лицензии</w:t>
                  </w:r>
                </w:p>
              </w:tc>
            </w:tr>
            <w:tr w:rsidR="007427D9" w:rsidRPr="00B73F97" w:rsidTr="0029579E">
              <w:trPr>
                <w:trHeight w:val="424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7427D9" w:rsidRDefault="007427D9" w:rsidP="007427D9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In Touch Visualizer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</w:pPr>
                  <w:r>
                    <w:t>лицензии</w:t>
                  </w:r>
                </w:p>
              </w:tc>
            </w:tr>
            <w:tr w:rsidR="007427D9" w:rsidRPr="00B73F97" w:rsidTr="0029579E">
              <w:trPr>
                <w:trHeight w:val="424"/>
                <w:jc w:val="center"/>
              </w:trPr>
              <w:tc>
                <w:tcPr>
                  <w:tcW w:w="993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c>
              <w:tc>
                <w:tcPr>
                  <w:tcW w:w="5103" w:type="dxa"/>
                  <w:shd w:val="clear" w:color="auto" w:fill="auto"/>
                  <w:vAlign w:val="center"/>
                </w:tcPr>
                <w:p w:rsidR="007427D9" w:rsidRDefault="007427D9" w:rsidP="007427D9">
                  <w:pPr>
                    <w:pStyle w:val="a9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 xml:space="preserve">NPV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Sheduler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</w:tcPr>
                <w:p w:rsidR="007427D9" w:rsidRDefault="007427D9" w:rsidP="007427D9">
                  <w:pPr>
                    <w:jc w:val="center"/>
                  </w:pPr>
                  <w:r>
                    <w:t>лицензии</w:t>
                  </w:r>
                </w:p>
              </w:tc>
            </w:tr>
          </w:tbl>
          <w:p w:rsidR="00FB2EB7" w:rsidRPr="00AD7AEE" w:rsidRDefault="00FB2EB7" w:rsidP="00FB2EB7">
            <w:pPr>
              <w:pStyle w:val="a7"/>
              <w:ind w:left="132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766214" w:rsidRPr="001F6931" w:rsidTr="00B92AFF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6E7B66" w:rsidRDefault="00766214" w:rsidP="006E7B66">
            <w:pPr>
              <w:jc w:val="center"/>
              <w:rPr>
                <w:color w:val="000000"/>
              </w:rPr>
            </w:pPr>
            <w:r w:rsidRPr="006E7B66">
              <w:rPr>
                <w:color w:val="000000"/>
              </w:rPr>
              <w:t>Подраздел 2.2 Описание оказываемых услуг</w:t>
            </w:r>
          </w:p>
        </w:tc>
      </w:tr>
      <w:tr w:rsidR="00766214" w:rsidRPr="001F6931" w:rsidTr="00B651AB">
        <w:trPr>
          <w:trHeight w:val="225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E7" w:rsidRPr="004B05E7" w:rsidRDefault="0035515A" w:rsidP="002E2855">
            <w:pPr>
              <w:pStyle w:val="a7"/>
              <w:spacing w:after="120"/>
              <w:ind w:left="459"/>
              <w:contextualSpacing w:val="0"/>
              <w:jc w:val="both"/>
              <w:rPr>
                <w:i/>
                <w:color w:val="000000"/>
              </w:rPr>
            </w:pPr>
            <w:r w:rsidRPr="004B05E7">
              <w:rPr>
                <w:i/>
                <w:color w:val="000000"/>
              </w:rPr>
              <w:t xml:space="preserve">2.2.1. </w:t>
            </w:r>
            <w:r w:rsidRPr="004B05E7">
              <w:rPr>
                <w:i/>
                <w:color w:val="000000"/>
                <w:u w:val="single"/>
              </w:rPr>
              <w:t xml:space="preserve">Лицензия на </w:t>
            </w:r>
            <w:r w:rsidR="004B05E7" w:rsidRPr="004B05E7">
              <w:rPr>
                <w:i/>
                <w:color w:val="000000"/>
                <w:u w:val="single"/>
              </w:rPr>
              <w:t>п</w:t>
            </w:r>
            <w:r w:rsidRPr="004B05E7">
              <w:rPr>
                <w:i/>
                <w:color w:val="000000"/>
                <w:u w:val="single"/>
              </w:rPr>
              <w:t xml:space="preserve">раво использования </w:t>
            </w:r>
            <w:proofErr w:type="spellStart"/>
            <w:r w:rsidR="004B05E7" w:rsidRPr="004B05E7">
              <w:rPr>
                <w:i/>
                <w:color w:val="000000"/>
                <w:u w:val="single"/>
              </w:rPr>
              <w:t>Studio</w:t>
            </w:r>
            <w:proofErr w:type="spellEnd"/>
            <w:r w:rsidR="004B05E7" w:rsidRPr="004B05E7">
              <w:rPr>
                <w:i/>
                <w:color w:val="000000"/>
                <w:u w:val="single"/>
              </w:rPr>
              <w:t xml:space="preserve"> 5D </w:t>
            </w:r>
            <w:proofErr w:type="spellStart"/>
            <w:r w:rsidR="004B05E7" w:rsidRPr="004B05E7">
              <w:rPr>
                <w:i/>
                <w:color w:val="000000"/>
                <w:u w:val="single"/>
              </w:rPr>
              <w:t>Planner</w:t>
            </w:r>
            <w:proofErr w:type="spellEnd"/>
            <w:r w:rsidR="004B05E7" w:rsidRPr="004B05E7">
              <w:rPr>
                <w:i/>
                <w:color w:val="000000"/>
              </w:rPr>
              <w:t xml:space="preserve"> – программный комплекс представляет собой систему планирования и составления графиков, позволяющую оптимизировать затраты и повысить качество работ путём управления данными и контрольными параметрами. Данное интегрированное программное решение позволяет горным инженерам составлять планы и графики горных работ на основе всей совокупности данных, предоставляемых геологами, маркшейдерами и проектировщиками. </w:t>
            </w:r>
            <w:r w:rsidR="004B05E7">
              <w:rPr>
                <w:i/>
                <w:color w:val="000000"/>
              </w:rPr>
              <w:t>Также</w:t>
            </w:r>
            <w:r w:rsidR="004B05E7" w:rsidRPr="004B05E7">
              <w:rPr>
                <w:i/>
                <w:color w:val="000000"/>
              </w:rPr>
              <w:t xml:space="preserve"> программа позволяет оценивать экономический эффект от изменений, вносимых в план развития горных работ.</w:t>
            </w:r>
          </w:p>
          <w:p w:rsidR="00463AD5" w:rsidRPr="00E221C2" w:rsidRDefault="0035515A" w:rsidP="002E2855">
            <w:pPr>
              <w:pStyle w:val="a7"/>
              <w:spacing w:after="120"/>
              <w:ind w:left="459"/>
              <w:contextualSpacing w:val="0"/>
              <w:jc w:val="both"/>
              <w:rPr>
                <w:i/>
                <w:color w:val="000000"/>
              </w:rPr>
            </w:pPr>
            <w:r w:rsidRPr="00E221C2">
              <w:rPr>
                <w:i/>
                <w:color w:val="000000"/>
              </w:rPr>
              <w:t xml:space="preserve">2.2.2. </w:t>
            </w:r>
            <w:r w:rsidRPr="00E221C2">
              <w:rPr>
                <w:i/>
                <w:color w:val="000000"/>
                <w:u w:val="single"/>
              </w:rPr>
              <w:t xml:space="preserve">Лицензия на </w:t>
            </w:r>
            <w:r w:rsidR="00E221C2" w:rsidRPr="00E221C2">
              <w:rPr>
                <w:i/>
                <w:color w:val="000000"/>
                <w:u w:val="single"/>
              </w:rPr>
              <w:t>п</w:t>
            </w:r>
            <w:r w:rsidRPr="00E221C2">
              <w:rPr>
                <w:i/>
                <w:color w:val="000000"/>
                <w:u w:val="single"/>
              </w:rPr>
              <w:t xml:space="preserve">раво использования </w:t>
            </w:r>
            <w:proofErr w:type="spellStart"/>
            <w:r w:rsidR="00E221C2" w:rsidRPr="00E221C2">
              <w:rPr>
                <w:i/>
                <w:color w:val="000000"/>
                <w:u w:val="single"/>
              </w:rPr>
              <w:t>Enhanced</w:t>
            </w:r>
            <w:proofErr w:type="spellEnd"/>
            <w:r w:rsidR="00E221C2" w:rsidRPr="00E221C2">
              <w:rPr>
                <w:i/>
                <w:color w:val="000000"/>
                <w:u w:val="single"/>
              </w:rPr>
              <w:t xml:space="preserve"> </w:t>
            </w:r>
            <w:proofErr w:type="spellStart"/>
            <w:r w:rsidR="00E221C2" w:rsidRPr="00E221C2">
              <w:rPr>
                <w:i/>
                <w:color w:val="000000"/>
                <w:u w:val="single"/>
              </w:rPr>
              <w:t>Production</w:t>
            </w:r>
            <w:proofErr w:type="spellEnd"/>
            <w:r w:rsidR="00E221C2" w:rsidRPr="00E221C2">
              <w:rPr>
                <w:i/>
                <w:color w:val="000000"/>
                <w:u w:val="single"/>
              </w:rPr>
              <w:t xml:space="preserve"> </w:t>
            </w:r>
            <w:proofErr w:type="spellStart"/>
            <w:r w:rsidR="00E221C2" w:rsidRPr="00E221C2">
              <w:rPr>
                <w:i/>
                <w:color w:val="000000"/>
                <w:u w:val="single"/>
              </w:rPr>
              <w:t>Scheduler</w:t>
            </w:r>
            <w:proofErr w:type="spellEnd"/>
            <w:r w:rsidR="00E221C2" w:rsidRPr="00E221C2">
              <w:rPr>
                <w:i/>
                <w:color w:val="000000"/>
              </w:rPr>
              <w:t xml:space="preserve"> – данное ПО является высокоэффективным приложением для горной промышленности, призванным оптимизировать процесс составления графиков работ и обеспечить надёжный контроль над важными ресурсами. EPS использует диаграммы </w:t>
            </w:r>
            <w:proofErr w:type="spellStart"/>
            <w:r w:rsidR="00E221C2" w:rsidRPr="00E221C2">
              <w:rPr>
                <w:i/>
                <w:color w:val="000000"/>
              </w:rPr>
              <w:t>Ганта</w:t>
            </w:r>
            <w:proofErr w:type="spellEnd"/>
            <w:r w:rsidR="00E221C2" w:rsidRPr="00E221C2">
              <w:rPr>
                <w:i/>
                <w:color w:val="000000"/>
              </w:rPr>
              <w:t xml:space="preserve"> для отображения данных, связанных с гистограммами, таблицами и трёхмерными объектами, созданными при помощи </w:t>
            </w:r>
            <w:proofErr w:type="spellStart"/>
            <w:r w:rsidR="00E221C2" w:rsidRPr="00E221C2">
              <w:rPr>
                <w:i/>
                <w:color w:val="000000"/>
              </w:rPr>
              <w:t>Studio</w:t>
            </w:r>
            <w:proofErr w:type="spellEnd"/>
            <w:r w:rsidR="00E221C2" w:rsidRPr="00E221C2">
              <w:rPr>
                <w:i/>
                <w:color w:val="000000"/>
              </w:rPr>
              <w:t xml:space="preserve"> 5D </w:t>
            </w:r>
            <w:proofErr w:type="spellStart"/>
            <w:r w:rsidR="00E221C2" w:rsidRPr="00E221C2">
              <w:rPr>
                <w:i/>
                <w:color w:val="000000"/>
              </w:rPr>
              <w:t>Planner</w:t>
            </w:r>
            <w:proofErr w:type="spellEnd"/>
            <w:r w:rsidR="00E221C2" w:rsidRPr="00E221C2">
              <w:rPr>
                <w:i/>
                <w:color w:val="000000"/>
              </w:rPr>
              <w:t>.</w:t>
            </w:r>
          </w:p>
          <w:p w:rsidR="00E846B7" w:rsidRPr="002E2855" w:rsidRDefault="00E846B7" w:rsidP="002E2855">
            <w:pPr>
              <w:pStyle w:val="a7"/>
              <w:spacing w:after="120"/>
              <w:ind w:left="459"/>
              <w:contextualSpacing w:val="0"/>
              <w:jc w:val="both"/>
              <w:rPr>
                <w:i/>
                <w:color w:val="000000"/>
              </w:rPr>
            </w:pPr>
            <w:r w:rsidRPr="002E2855">
              <w:rPr>
                <w:i/>
                <w:color w:val="000000"/>
              </w:rPr>
              <w:t xml:space="preserve">2.2.3. </w:t>
            </w:r>
            <w:r w:rsidRPr="002E2855">
              <w:rPr>
                <w:i/>
                <w:color w:val="000000"/>
                <w:u w:val="single"/>
              </w:rPr>
              <w:t xml:space="preserve">Лицензия на </w:t>
            </w:r>
            <w:r w:rsidR="002E2855">
              <w:rPr>
                <w:i/>
                <w:color w:val="000000"/>
                <w:u w:val="single"/>
              </w:rPr>
              <w:t>п</w:t>
            </w:r>
            <w:r w:rsidRPr="002E2855">
              <w:rPr>
                <w:i/>
                <w:color w:val="000000"/>
                <w:u w:val="single"/>
              </w:rPr>
              <w:t xml:space="preserve">раво использования </w:t>
            </w:r>
            <w:proofErr w:type="spellStart"/>
            <w:r w:rsidR="002E2855" w:rsidRPr="002E2855">
              <w:rPr>
                <w:i/>
                <w:color w:val="000000"/>
                <w:u w:val="single"/>
              </w:rPr>
              <w:t>In</w:t>
            </w:r>
            <w:proofErr w:type="spellEnd"/>
            <w:r w:rsidR="002E2855" w:rsidRPr="002E2855">
              <w:rPr>
                <w:i/>
                <w:color w:val="000000"/>
                <w:u w:val="single"/>
              </w:rPr>
              <w:t xml:space="preserve"> </w:t>
            </w:r>
            <w:proofErr w:type="spellStart"/>
            <w:r w:rsidR="002E2855" w:rsidRPr="002E2855">
              <w:rPr>
                <w:i/>
                <w:color w:val="000000"/>
                <w:u w:val="single"/>
              </w:rPr>
              <w:t>Touch</w:t>
            </w:r>
            <w:proofErr w:type="spellEnd"/>
            <w:r w:rsidR="002E2855" w:rsidRPr="002E2855">
              <w:rPr>
                <w:i/>
                <w:color w:val="000000"/>
                <w:u w:val="single"/>
              </w:rPr>
              <w:t xml:space="preserve"> </w:t>
            </w:r>
            <w:proofErr w:type="spellStart"/>
            <w:r w:rsidR="002E2855" w:rsidRPr="002E2855">
              <w:rPr>
                <w:i/>
                <w:color w:val="000000"/>
                <w:u w:val="single"/>
              </w:rPr>
              <w:t>Visualizer</w:t>
            </w:r>
            <w:proofErr w:type="spellEnd"/>
            <w:r w:rsidR="002E2855" w:rsidRPr="002E2855">
              <w:rPr>
                <w:i/>
                <w:color w:val="000000"/>
              </w:rPr>
              <w:t xml:space="preserve"> - с помощью данного модуля можно визуально отобразить график в трёхмерном пространстве, а трёхмерные объекты отобразить в графике, связав, таким образом, </w:t>
            </w:r>
            <w:proofErr w:type="spellStart"/>
            <w:r w:rsidR="002E2855" w:rsidRPr="002E2855">
              <w:rPr>
                <w:i/>
                <w:color w:val="000000"/>
              </w:rPr>
              <w:t>Studio</w:t>
            </w:r>
            <w:proofErr w:type="spellEnd"/>
            <w:r w:rsidR="002E2855" w:rsidRPr="002E2855">
              <w:rPr>
                <w:i/>
                <w:color w:val="000000"/>
              </w:rPr>
              <w:t xml:space="preserve"> 5D </w:t>
            </w:r>
            <w:proofErr w:type="spellStart"/>
            <w:r w:rsidR="002E2855" w:rsidRPr="002E2855">
              <w:rPr>
                <w:i/>
                <w:color w:val="000000"/>
              </w:rPr>
              <w:t>Planner</w:t>
            </w:r>
            <w:proofErr w:type="spellEnd"/>
            <w:r w:rsidR="002E2855" w:rsidRPr="002E2855">
              <w:rPr>
                <w:i/>
                <w:color w:val="000000"/>
              </w:rPr>
              <w:t xml:space="preserve"> и EPS в единую синхронизированную рабочую среду</w:t>
            </w:r>
            <w:r w:rsidRPr="002E2855">
              <w:rPr>
                <w:i/>
                <w:color w:val="000000"/>
              </w:rPr>
              <w:t>.</w:t>
            </w:r>
          </w:p>
          <w:p w:rsidR="002E2855" w:rsidRPr="002E2855" w:rsidRDefault="00E846B7" w:rsidP="00F26438">
            <w:pPr>
              <w:pStyle w:val="a7"/>
              <w:spacing w:after="120"/>
              <w:ind w:left="459"/>
              <w:contextualSpacing w:val="0"/>
              <w:jc w:val="both"/>
              <w:rPr>
                <w:i/>
                <w:color w:val="000000"/>
              </w:rPr>
            </w:pPr>
            <w:r w:rsidRPr="002E2855">
              <w:rPr>
                <w:i/>
                <w:color w:val="000000"/>
              </w:rPr>
              <w:lastRenderedPageBreak/>
              <w:t xml:space="preserve">2.2.4. </w:t>
            </w:r>
            <w:r w:rsidR="002E2855" w:rsidRPr="002E2855">
              <w:rPr>
                <w:i/>
                <w:color w:val="000000"/>
                <w:u w:val="single"/>
              </w:rPr>
              <w:t xml:space="preserve">Лицензия на </w:t>
            </w:r>
            <w:r w:rsidR="002E2855">
              <w:rPr>
                <w:i/>
                <w:color w:val="000000"/>
                <w:u w:val="single"/>
              </w:rPr>
              <w:t>п</w:t>
            </w:r>
            <w:r w:rsidR="002E2855" w:rsidRPr="002E2855">
              <w:rPr>
                <w:i/>
                <w:color w:val="000000"/>
                <w:u w:val="single"/>
              </w:rPr>
              <w:t xml:space="preserve">раво использования </w:t>
            </w:r>
            <w:proofErr w:type="spellStart"/>
            <w:r w:rsidR="002E2855" w:rsidRPr="002E2855">
              <w:rPr>
                <w:i/>
                <w:color w:val="000000"/>
                <w:u w:val="single"/>
              </w:rPr>
              <w:t>Mineable</w:t>
            </w:r>
            <w:proofErr w:type="spellEnd"/>
            <w:r w:rsidR="002E2855" w:rsidRPr="002E2855">
              <w:rPr>
                <w:i/>
                <w:color w:val="000000"/>
                <w:u w:val="single"/>
              </w:rPr>
              <w:t xml:space="preserve"> </w:t>
            </w:r>
            <w:proofErr w:type="spellStart"/>
            <w:r w:rsidR="002E2855" w:rsidRPr="002E2855">
              <w:rPr>
                <w:i/>
                <w:color w:val="000000"/>
                <w:u w:val="single"/>
              </w:rPr>
              <w:t>Shape</w:t>
            </w:r>
            <w:proofErr w:type="spellEnd"/>
            <w:r w:rsidR="002E2855" w:rsidRPr="002E2855">
              <w:rPr>
                <w:i/>
                <w:color w:val="000000"/>
                <w:u w:val="single"/>
              </w:rPr>
              <w:t xml:space="preserve"> </w:t>
            </w:r>
            <w:proofErr w:type="spellStart"/>
            <w:r w:rsidR="002E2855" w:rsidRPr="002E2855">
              <w:rPr>
                <w:i/>
                <w:color w:val="000000"/>
                <w:u w:val="single"/>
              </w:rPr>
              <w:t>Optimizer</w:t>
            </w:r>
            <w:proofErr w:type="spellEnd"/>
            <w:r w:rsidR="002E2855" w:rsidRPr="002E2855">
              <w:rPr>
                <w:i/>
                <w:color w:val="000000"/>
              </w:rPr>
              <w:t xml:space="preserve"> – данный модуль вычисляет оптимальный размер, форму и расположение очистных забоев подземных рудников, используя блочные модели с рассчитанными содержаниями или стоимостными показателями. MSO отстраивает оптимизированные забои в автоматическом режиме. Используя продвинутые методики пространственных построений, MSO определяет наиболее экономически выгодный сценарий развития горных работ, основываясь на геологических данных и надёжных алгоритмах.</w:t>
            </w:r>
          </w:p>
          <w:p w:rsidR="00E846B7" w:rsidRPr="00F26438" w:rsidRDefault="00E846B7" w:rsidP="00E846B7">
            <w:pPr>
              <w:pStyle w:val="a7"/>
              <w:ind w:left="459"/>
              <w:jc w:val="both"/>
              <w:rPr>
                <w:i/>
                <w:color w:val="000000"/>
              </w:rPr>
            </w:pPr>
            <w:r w:rsidRPr="00F26438">
              <w:rPr>
                <w:i/>
                <w:color w:val="000000"/>
              </w:rPr>
              <w:t xml:space="preserve">2.2.5. </w:t>
            </w:r>
            <w:r w:rsidRPr="00F26438">
              <w:rPr>
                <w:i/>
                <w:color w:val="000000"/>
                <w:u w:val="single"/>
              </w:rPr>
              <w:t xml:space="preserve">Лицензия на </w:t>
            </w:r>
            <w:r w:rsidR="00F26438">
              <w:rPr>
                <w:i/>
                <w:color w:val="000000"/>
                <w:u w:val="single"/>
              </w:rPr>
              <w:t>п</w:t>
            </w:r>
            <w:r w:rsidRPr="00F26438">
              <w:rPr>
                <w:i/>
                <w:color w:val="000000"/>
                <w:u w:val="single"/>
              </w:rPr>
              <w:t xml:space="preserve">раво </w:t>
            </w:r>
            <w:r w:rsidR="00B71A0F" w:rsidRPr="00F26438">
              <w:rPr>
                <w:i/>
                <w:color w:val="000000"/>
                <w:u w:val="single"/>
              </w:rPr>
              <w:t xml:space="preserve">использования </w:t>
            </w:r>
            <w:r w:rsidR="00F26438" w:rsidRPr="00F26438">
              <w:rPr>
                <w:i/>
                <w:color w:val="000000"/>
                <w:u w:val="single"/>
              </w:rPr>
              <w:t xml:space="preserve">NPV </w:t>
            </w:r>
            <w:proofErr w:type="spellStart"/>
            <w:r w:rsidR="00F26438" w:rsidRPr="00F26438">
              <w:rPr>
                <w:i/>
                <w:color w:val="000000"/>
                <w:u w:val="single"/>
              </w:rPr>
              <w:t>Sheduler</w:t>
            </w:r>
            <w:proofErr w:type="spellEnd"/>
            <w:r w:rsidR="00F26438" w:rsidRPr="00F26438">
              <w:rPr>
                <w:i/>
                <w:color w:val="000000"/>
                <w:u w:val="single"/>
              </w:rPr>
              <w:t xml:space="preserve"> V4</w:t>
            </w:r>
            <w:r w:rsidR="00F26438" w:rsidRPr="00F26438">
              <w:rPr>
                <w:i/>
                <w:color w:val="000000"/>
              </w:rPr>
              <w:t xml:space="preserve"> – является функционально является функционально завершённой системой планирования открытых горных работ, в спектр решаемых задач которой входят: оптимизация карьера</w:t>
            </w:r>
            <w:r w:rsidR="00F26438">
              <w:rPr>
                <w:i/>
                <w:color w:val="000000"/>
              </w:rPr>
              <w:t xml:space="preserve"> </w:t>
            </w:r>
            <w:r w:rsidR="00F26438" w:rsidRPr="00F26438">
              <w:rPr>
                <w:i/>
                <w:color w:val="000000"/>
              </w:rPr>
              <w:t>построение контуров, расчёт бортового содержания, определение последовательности отработки, оптимизация отгрузки и мониторинг отвалов.</w:t>
            </w:r>
          </w:p>
          <w:p w:rsidR="00766214" w:rsidRPr="00F74736" w:rsidRDefault="00766214" w:rsidP="00E846B7">
            <w:pPr>
              <w:pStyle w:val="a7"/>
              <w:ind w:left="459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766214" w:rsidRPr="001F6931" w:rsidTr="00B92AF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766214" w:rsidRPr="001F6931" w:rsidTr="00B92AF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214" w:rsidRPr="00B77B39" w:rsidRDefault="00F74736" w:rsidP="0096031D">
            <w:pPr>
              <w:ind w:firstLine="601"/>
              <w:jc w:val="both"/>
              <w:rPr>
                <w:color w:val="000000"/>
              </w:rPr>
            </w:pPr>
            <w:r w:rsidRPr="00B77B39">
              <w:rPr>
                <w:i/>
                <w:color w:val="000000"/>
              </w:rPr>
              <w:t>Объем/доля отдельных услуг в общем объеме закупок не определена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766214" w:rsidRPr="001F6931" w:rsidRDefault="00766214" w:rsidP="00766214">
      <w:pPr>
        <w:jc w:val="center"/>
        <w:rPr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214" w:rsidRPr="0078206F" w:rsidRDefault="0078206F" w:rsidP="0078206F">
            <w:pPr>
              <w:ind w:firstLine="45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 xml:space="preserve">Для работы программного обеспечения не должно требоваться установки дополнительного лицензионного программного обеспечения кроме операционной системы MS </w:t>
            </w:r>
            <w:proofErr w:type="spellStart"/>
            <w:r w:rsidRPr="0078206F">
              <w:rPr>
                <w:i/>
                <w:color w:val="000000"/>
              </w:rPr>
              <w:t>Windows</w:t>
            </w:r>
            <w:proofErr w:type="spellEnd"/>
            <w:r w:rsidRPr="0078206F">
              <w:rPr>
                <w:i/>
                <w:color w:val="000000"/>
              </w:rPr>
              <w:t xml:space="preserve"> и пакета программ MS </w:t>
            </w:r>
            <w:proofErr w:type="spellStart"/>
            <w:r w:rsidRPr="0078206F">
              <w:rPr>
                <w:i/>
                <w:color w:val="000000"/>
              </w:rPr>
              <w:t>Office</w:t>
            </w:r>
            <w:proofErr w:type="spellEnd"/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1AB" w:rsidRPr="0078206F" w:rsidRDefault="00255283" w:rsidP="00B651AB">
            <w:pPr>
              <w:ind w:firstLine="45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П</w:t>
            </w:r>
            <w:r w:rsidR="004B23B8" w:rsidRPr="0078206F">
              <w:rPr>
                <w:i/>
                <w:color w:val="000000"/>
              </w:rPr>
              <w:t>оставляемо</w:t>
            </w:r>
            <w:r w:rsidRPr="0078206F">
              <w:rPr>
                <w:i/>
                <w:color w:val="000000"/>
              </w:rPr>
              <w:t>е</w:t>
            </w:r>
            <w:r w:rsidR="004B23B8" w:rsidRPr="0078206F">
              <w:rPr>
                <w:i/>
                <w:color w:val="000000"/>
              </w:rPr>
              <w:t xml:space="preserve"> программно</w:t>
            </w:r>
            <w:r w:rsidRPr="0078206F">
              <w:rPr>
                <w:i/>
                <w:color w:val="000000"/>
              </w:rPr>
              <w:t>е</w:t>
            </w:r>
            <w:r w:rsidR="004B23B8" w:rsidRPr="0078206F">
              <w:rPr>
                <w:i/>
                <w:color w:val="000000"/>
              </w:rPr>
              <w:t xml:space="preserve"> обеспечени</w:t>
            </w:r>
            <w:r w:rsidRPr="0078206F">
              <w:rPr>
                <w:i/>
                <w:color w:val="000000"/>
              </w:rPr>
              <w:t>е</w:t>
            </w:r>
            <w:r w:rsidR="004B23B8" w:rsidRPr="0078206F">
              <w:rPr>
                <w:i/>
                <w:color w:val="000000"/>
              </w:rPr>
              <w:t xml:space="preserve"> должно </w:t>
            </w:r>
            <w:r w:rsidRPr="0078206F">
              <w:rPr>
                <w:i/>
                <w:color w:val="000000"/>
              </w:rPr>
              <w:t>быть в надлежащем качестве.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6F" w:rsidRPr="0078206F" w:rsidRDefault="0078206F" w:rsidP="0078206F">
            <w:pPr>
              <w:ind w:firstLine="70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После ввода программного обеспечения в промышленную эксплуатацию разработчик должен организовать техническую поддержку на срок не менее 12 месяцев, включающую в себя:</w:t>
            </w:r>
          </w:p>
          <w:p w:rsidR="0078206F" w:rsidRPr="0078206F" w:rsidRDefault="0078206F" w:rsidP="0078206F">
            <w:pPr>
              <w:ind w:firstLine="70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•</w:t>
            </w:r>
            <w:r w:rsidRPr="0078206F">
              <w:rPr>
                <w:i/>
                <w:color w:val="000000"/>
              </w:rPr>
              <w:tab/>
              <w:t>консультации по работе с программным обеспечением;</w:t>
            </w:r>
          </w:p>
          <w:p w:rsidR="0078206F" w:rsidRPr="0078206F" w:rsidRDefault="0078206F" w:rsidP="0078206F">
            <w:pPr>
              <w:ind w:firstLine="70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•</w:t>
            </w:r>
            <w:r w:rsidRPr="0078206F">
              <w:rPr>
                <w:i/>
                <w:color w:val="000000"/>
              </w:rPr>
              <w:tab/>
              <w:t>устранение ошибок в работе программного обеспечения</w:t>
            </w:r>
          </w:p>
          <w:p w:rsidR="0078206F" w:rsidRPr="0078206F" w:rsidRDefault="0078206F" w:rsidP="0078206F">
            <w:pPr>
              <w:ind w:firstLine="70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•</w:t>
            </w:r>
            <w:r w:rsidRPr="0078206F">
              <w:rPr>
                <w:i/>
                <w:color w:val="000000"/>
              </w:rPr>
              <w:tab/>
              <w:t>поставка обновлений или новых версий программного обеспечения, если они выходят в течении срока технической поддержки.</w:t>
            </w:r>
          </w:p>
          <w:p w:rsidR="00656384" w:rsidRPr="001F6931" w:rsidRDefault="0078206F" w:rsidP="0078206F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78206F">
              <w:rPr>
                <w:i/>
                <w:color w:val="000000"/>
              </w:rPr>
              <w:t>Для консультации по работе с программным обеспечением разработчик должен предоставить номер телефона и адрес электронной почты службы технической поддержки на русском языке. Время реагирования на сообщения об ошибках и обращений по работе с программным обеспечением не должно составлять более 24 часов.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766214" w:rsidRPr="001F6931" w:rsidTr="0078206F">
        <w:trPr>
          <w:trHeight w:val="142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78206F" w:rsidRDefault="00F74736" w:rsidP="00FE3F24">
            <w:pPr>
              <w:ind w:firstLine="70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lastRenderedPageBreak/>
      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лицам.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78206F" w:rsidRDefault="00F74736" w:rsidP="004B23B8">
            <w:pPr>
              <w:ind w:firstLine="459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Программное обеспечение должно быть разрешено к установке и эксплуатации на территории РФ.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78206F" w:rsidRDefault="006E7B66" w:rsidP="0078206F">
            <w:pPr>
              <w:ind w:firstLine="601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 xml:space="preserve">Не </w:t>
            </w:r>
            <w:r w:rsidR="0078206F" w:rsidRPr="0078206F">
              <w:rPr>
                <w:i/>
                <w:color w:val="000000"/>
              </w:rPr>
              <w:t>предъявляются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766214" w:rsidRPr="001F6931" w:rsidTr="0078206F">
        <w:trPr>
          <w:trHeight w:val="48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14" w:rsidRPr="0078206F" w:rsidRDefault="00B651AB" w:rsidP="00A01159">
            <w:pPr>
              <w:ind w:firstLine="601"/>
              <w:jc w:val="both"/>
              <w:rPr>
                <w:i/>
                <w:color w:val="000000"/>
              </w:rPr>
            </w:pPr>
            <w:r w:rsidRPr="0078206F">
              <w:rPr>
                <w:i/>
                <w:color w:val="000000"/>
              </w:rPr>
              <w:t>Не предъявляются.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766214" w:rsidRPr="001F6931" w:rsidTr="00FE3F24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43" w:rsidRDefault="00916143" w:rsidP="000A294E">
            <w:pPr>
              <w:ind w:firstLine="601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3.8.1. </w:t>
            </w:r>
            <w:r w:rsidRPr="00916143">
              <w:rPr>
                <w:i/>
                <w:color w:val="000000"/>
              </w:rPr>
              <w:t>Требования к функциональности программного обеспечения для планирования открытых горных работ: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 xml:space="preserve">использование геологических блочных моделей 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>оптимизация карьеров по принципам:</w:t>
            </w:r>
          </w:p>
          <w:p w:rsidR="00916143" w:rsidRPr="00916143" w:rsidRDefault="00916143" w:rsidP="00916143">
            <w:pPr>
              <w:pStyle w:val="a7"/>
              <w:numPr>
                <w:ilvl w:val="1"/>
                <w:numId w:val="7"/>
              </w:numPr>
              <w:rPr>
                <w:i/>
              </w:rPr>
            </w:pPr>
            <w:proofErr w:type="spellStart"/>
            <w:r w:rsidRPr="00916143">
              <w:rPr>
                <w:i/>
              </w:rPr>
              <w:t>Лерча-Гроссмана</w:t>
            </w:r>
            <w:proofErr w:type="spellEnd"/>
            <w:r w:rsidRPr="00916143">
              <w:rPr>
                <w:i/>
              </w:rPr>
              <w:t xml:space="preserve"> </w:t>
            </w:r>
          </w:p>
          <w:p w:rsidR="00916143" w:rsidRPr="00916143" w:rsidRDefault="00916143" w:rsidP="00916143">
            <w:pPr>
              <w:pStyle w:val="a7"/>
              <w:numPr>
                <w:ilvl w:val="1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 xml:space="preserve">максимальной выемки полезного ископаемого </w:t>
            </w:r>
          </w:p>
          <w:p w:rsidR="00916143" w:rsidRPr="00916143" w:rsidRDefault="00916143" w:rsidP="00916143">
            <w:pPr>
              <w:pStyle w:val="a7"/>
              <w:numPr>
                <w:ilvl w:val="1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 xml:space="preserve">определенных пользователем условий: тоннаж, металл, </w:t>
            </w:r>
            <w:proofErr w:type="spellStart"/>
            <w:r w:rsidRPr="00916143">
              <w:rPr>
                <w:i/>
              </w:rPr>
              <w:t>Квс</w:t>
            </w:r>
            <w:proofErr w:type="spellEnd"/>
            <w:r w:rsidRPr="00916143">
              <w:rPr>
                <w:i/>
              </w:rPr>
              <w:t xml:space="preserve"> </w:t>
            </w:r>
            <w:proofErr w:type="spellStart"/>
            <w:r w:rsidRPr="00916143">
              <w:rPr>
                <w:i/>
              </w:rPr>
              <w:t>итд</w:t>
            </w:r>
            <w:proofErr w:type="spellEnd"/>
          </w:p>
          <w:p w:rsidR="00916143" w:rsidRPr="00916143" w:rsidRDefault="00916143" w:rsidP="00916143">
            <w:pPr>
              <w:pStyle w:val="a7"/>
              <w:numPr>
                <w:ilvl w:val="1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>определенной пользователем оболочки карьера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>возможность работы с повернутыми блочными моделями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>разделение предельного карьера на очереди по определенным пользователем показателям с учетом ширины рабочей площадки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 xml:space="preserve">автоматизированного планирования отработки с учетом складов и построением положений карьера по периодам планирования 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7"/>
              </w:numPr>
              <w:rPr>
                <w:i/>
              </w:rPr>
            </w:pPr>
            <w:r w:rsidRPr="00916143">
              <w:rPr>
                <w:i/>
              </w:rPr>
              <w:t>инструментов оптимизации бортового содержания</w:t>
            </w:r>
          </w:p>
          <w:p w:rsidR="00916143" w:rsidRDefault="00916143" w:rsidP="00916143">
            <w:pPr>
              <w:ind w:firstLine="601"/>
              <w:jc w:val="both"/>
              <w:rPr>
                <w:i/>
              </w:rPr>
            </w:pPr>
            <w:r w:rsidRPr="00916143">
              <w:rPr>
                <w:i/>
              </w:rPr>
              <w:t>оптимизация блочных моделей условного моделирования</w:t>
            </w:r>
          </w:p>
          <w:p w:rsidR="00916143" w:rsidRDefault="00916143" w:rsidP="0091614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 xml:space="preserve">3.8.2. </w:t>
            </w:r>
            <w:r w:rsidRPr="00916143">
              <w:rPr>
                <w:i/>
              </w:rPr>
              <w:t>Требования к функциональности программного обеспечения для планирования подземных горных работ: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8"/>
              </w:numPr>
              <w:rPr>
                <w:i/>
              </w:rPr>
            </w:pPr>
            <w:r w:rsidRPr="00916143">
              <w:rPr>
                <w:i/>
              </w:rPr>
              <w:t xml:space="preserve">использование геологических блочных моделей 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8"/>
              </w:numPr>
              <w:rPr>
                <w:i/>
              </w:rPr>
            </w:pPr>
            <w:r w:rsidRPr="00916143">
              <w:rPr>
                <w:i/>
              </w:rPr>
              <w:t>автоматизированного построения и оптимизации выемочных единиц с учетом заложенных ограничений по геометрическим и качественным характеристикам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8"/>
              </w:numPr>
              <w:rPr>
                <w:i/>
              </w:rPr>
            </w:pPr>
            <w:r w:rsidRPr="00916143">
              <w:rPr>
                <w:i/>
              </w:rPr>
              <w:t xml:space="preserve">автоматизированного построения горных выработок с учетом заложенных ограничений по сечениям 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8"/>
              </w:numPr>
              <w:rPr>
                <w:i/>
              </w:rPr>
            </w:pPr>
            <w:r w:rsidRPr="00916143">
              <w:rPr>
                <w:i/>
              </w:rPr>
              <w:t>автоматизированного построения календарных графиков проходки выработок и отработки выемочных единиц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8"/>
              </w:numPr>
              <w:rPr>
                <w:i/>
              </w:rPr>
            </w:pPr>
            <w:r w:rsidRPr="00916143">
              <w:rPr>
                <w:i/>
              </w:rPr>
              <w:t xml:space="preserve">планирование производственных процессов по принципу диаграмм </w:t>
            </w:r>
            <w:proofErr w:type="spellStart"/>
            <w:r w:rsidRPr="00916143">
              <w:rPr>
                <w:i/>
              </w:rPr>
              <w:t>Ганта</w:t>
            </w:r>
            <w:proofErr w:type="spellEnd"/>
            <w:r w:rsidRPr="00916143">
              <w:rPr>
                <w:i/>
              </w:rPr>
              <w:t xml:space="preserve"> с поддержкой 3</w:t>
            </w:r>
            <w:r w:rsidRPr="00916143">
              <w:rPr>
                <w:i/>
                <w:lang w:val="en-US"/>
              </w:rPr>
              <w:t>D</w:t>
            </w:r>
            <w:r w:rsidRPr="00916143">
              <w:rPr>
                <w:i/>
              </w:rPr>
              <w:t xml:space="preserve"> анимации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8"/>
              </w:numPr>
              <w:rPr>
                <w:i/>
              </w:rPr>
            </w:pPr>
            <w:r w:rsidRPr="00916143">
              <w:rPr>
                <w:i/>
              </w:rPr>
              <w:t xml:space="preserve">учет при планировании объемов работ, выполненных каждым </w:t>
            </w:r>
            <w:r w:rsidRPr="00916143">
              <w:rPr>
                <w:i/>
              </w:rPr>
              <w:lastRenderedPageBreak/>
              <w:t xml:space="preserve">механизмом, с указанием потраченных на данную работу </w:t>
            </w:r>
            <w:proofErr w:type="spellStart"/>
            <w:r w:rsidRPr="00916143">
              <w:rPr>
                <w:i/>
              </w:rPr>
              <w:t>машиночасов</w:t>
            </w:r>
            <w:proofErr w:type="spellEnd"/>
          </w:p>
          <w:p w:rsidR="00766214" w:rsidRPr="004B23B8" w:rsidRDefault="00916143" w:rsidP="00916143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16143">
              <w:rPr>
                <w:i/>
              </w:rPr>
              <w:t>возможностью одновременного анализа нескольких планов и ведения фактически полученных показателей.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766214" w:rsidRPr="001F6931" w:rsidRDefault="00766214" w:rsidP="00766214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766214" w:rsidRPr="001F6931" w:rsidRDefault="00766214" w:rsidP="0076621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916143" w:rsidRDefault="00470033" w:rsidP="00916143">
            <w:pPr>
              <w:ind w:firstLine="601"/>
              <w:jc w:val="both"/>
              <w:rPr>
                <w:i/>
              </w:rPr>
            </w:pPr>
            <w:r w:rsidRPr="00916143">
              <w:rPr>
                <w:i/>
              </w:rPr>
              <w:t>Результатом выполнения работ должна стать бесперебойная</w:t>
            </w:r>
            <w:r w:rsidR="000D1FCA" w:rsidRPr="00916143">
              <w:rPr>
                <w:i/>
              </w:rPr>
              <w:t xml:space="preserve"> работа программного обеспечени</w:t>
            </w:r>
            <w:r w:rsidR="00974976" w:rsidRPr="00916143">
              <w:rPr>
                <w:i/>
              </w:rPr>
              <w:t>я</w:t>
            </w:r>
            <w:r w:rsidR="000D1FCA" w:rsidRPr="00916143">
              <w:rPr>
                <w:i/>
              </w:rPr>
              <w:t>.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916143" w:rsidRDefault="000D1FCA" w:rsidP="00916143">
            <w:pPr>
              <w:ind w:firstLine="601"/>
              <w:jc w:val="both"/>
            </w:pPr>
            <w:r w:rsidRPr="00916143">
              <w:rPr>
                <w:i/>
              </w:rPr>
              <w:t xml:space="preserve">После завершения </w:t>
            </w:r>
            <w:r w:rsidR="00B651AB" w:rsidRPr="00916143">
              <w:rPr>
                <w:i/>
              </w:rPr>
              <w:t xml:space="preserve">поставки </w:t>
            </w:r>
            <w:r w:rsidRPr="00916143">
              <w:rPr>
                <w:i/>
              </w:rPr>
              <w:t xml:space="preserve">Участник закупок представляет </w:t>
            </w:r>
            <w:r w:rsidR="00B651AB" w:rsidRPr="00916143">
              <w:rPr>
                <w:i/>
              </w:rPr>
              <w:t xml:space="preserve">Заказчику </w:t>
            </w:r>
            <w:r w:rsidRPr="00916143">
              <w:rPr>
                <w:i/>
              </w:rPr>
              <w:t xml:space="preserve">Акт </w:t>
            </w:r>
            <w:r w:rsidR="00B651AB" w:rsidRPr="00916143">
              <w:rPr>
                <w:i/>
              </w:rPr>
              <w:t>сдачи-приемки прав использования программного обеспечения</w:t>
            </w:r>
            <w:r w:rsidRPr="00916143">
              <w:rPr>
                <w:i/>
              </w:rPr>
              <w:t>.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766214" w:rsidP="00B92AFF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766214" w:rsidRPr="001F6931" w:rsidTr="00B92AF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143" w:rsidRPr="00916143" w:rsidRDefault="00916143" w:rsidP="00916143">
            <w:pPr>
              <w:ind w:firstLine="601"/>
              <w:jc w:val="both"/>
              <w:rPr>
                <w:i/>
                <w:color w:val="000000" w:themeColor="text1"/>
              </w:rPr>
            </w:pPr>
            <w:r w:rsidRPr="00916143">
              <w:rPr>
                <w:i/>
                <w:color w:val="000000" w:themeColor="text1"/>
              </w:rPr>
              <w:t>Программное обеспечение поставляется отдельными пакетами по направлениям:</w:t>
            </w:r>
          </w:p>
          <w:p w:rsidR="00916143" w:rsidRPr="00916143" w:rsidRDefault="00916143" w:rsidP="00916143">
            <w:pPr>
              <w:pStyle w:val="a7"/>
              <w:numPr>
                <w:ilvl w:val="0"/>
                <w:numId w:val="9"/>
              </w:numPr>
              <w:jc w:val="both"/>
              <w:rPr>
                <w:i/>
                <w:color w:val="000000" w:themeColor="text1"/>
              </w:rPr>
            </w:pPr>
            <w:r w:rsidRPr="00916143">
              <w:rPr>
                <w:i/>
                <w:color w:val="000000" w:themeColor="text1"/>
              </w:rPr>
              <w:t>Планирование открытых горных работ:</w:t>
            </w:r>
          </w:p>
          <w:p w:rsidR="00916143" w:rsidRPr="00916143" w:rsidRDefault="00916143" w:rsidP="00916143">
            <w:pPr>
              <w:ind w:firstLine="601"/>
              <w:jc w:val="both"/>
              <w:rPr>
                <w:i/>
                <w:color w:val="000000" w:themeColor="text1"/>
                <w:lang w:val="en-US"/>
              </w:rPr>
            </w:pPr>
            <w:r w:rsidRPr="00916143">
              <w:rPr>
                <w:i/>
                <w:color w:val="000000" w:themeColor="text1"/>
              </w:rPr>
              <w:t xml:space="preserve">  </w:t>
            </w:r>
            <w:r w:rsidRPr="00916143">
              <w:rPr>
                <w:i/>
                <w:color w:val="000000" w:themeColor="text1"/>
                <w:lang w:val="en-US"/>
              </w:rPr>
              <w:t>Studio 5D Planner</w:t>
            </w:r>
          </w:p>
          <w:p w:rsidR="00916143" w:rsidRPr="00916143" w:rsidRDefault="00916143" w:rsidP="00916143">
            <w:pPr>
              <w:ind w:firstLine="601"/>
              <w:jc w:val="both"/>
              <w:rPr>
                <w:i/>
                <w:color w:val="000000" w:themeColor="text1"/>
                <w:lang w:val="en-US"/>
              </w:rPr>
            </w:pPr>
            <w:r w:rsidRPr="00916143">
              <w:rPr>
                <w:i/>
                <w:color w:val="000000" w:themeColor="text1"/>
                <w:lang w:val="en-US"/>
              </w:rPr>
              <w:t>- Mineable Shape Optimizer</w:t>
            </w:r>
          </w:p>
          <w:p w:rsidR="00916143" w:rsidRPr="00916143" w:rsidRDefault="00916143" w:rsidP="00916143">
            <w:pPr>
              <w:ind w:firstLine="601"/>
              <w:jc w:val="both"/>
              <w:rPr>
                <w:i/>
                <w:color w:val="000000" w:themeColor="text1"/>
                <w:lang w:val="en-US"/>
              </w:rPr>
            </w:pPr>
            <w:r w:rsidRPr="00916143">
              <w:rPr>
                <w:i/>
                <w:color w:val="000000" w:themeColor="text1"/>
                <w:lang w:val="en-US"/>
              </w:rPr>
              <w:t>- Enhanced Production Scheduler</w:t>
            </w:r>
          </w:p>
          <w:p w:rsidR="00916143" w:rsidRPr="00916143" w:rsidRDefault="00916143" w:rsidP="00916143">
            <w:pPr>
              <w:ind w:firstLine="601"/>
              <w:jc w:val="both"/>
              <w:rPr>
                <w:i/>
                <w:color w:val="000000" w:themeColor="text1"/>
                <w:lang w:val="en-US"/>
              </w:rPr>
            </w:pPr>
            <w:r w:rsidRPr="00916143">
              <w:rPr>
                <w:i/>
                <w:color w:val="000000" w:themeColor="text1"/>
                <w:lang w:val="en-US"/>
              </w:rPr>
              <w:t>- In Touch Visualizer</w:t>
            </w:r>
          </w:p>
          <w:p w:rsidR="00916143" w:rsidRPr="00916143" w:rsidRDefault="00916143" w:rsidP="00916143">
            <w:pPr>
              <w:ind w:firstLine="601"/>
              <w:jc w:val="both"/>
              <w:rPr>
                <w:i/>
                <w:color w:val="000000" w:themeColor="text1"/>
              </w:rPr>
            </w:pPr>
            <w:r w:rsidRPr="00916143">
              <w:rPr>
                <w:i/>
                <w:color w:val="000000" w:themeColor="text1"/>
              </w:rPr>
              <w:t>2. Планирование подземных горных работ:</w:t>
            </w:r>
          </w:p>
          <w:p w:rsidR="00766214" w:rsidRDefault="00916143" w:rsidP="00916143">
            <w:pPr>
              <w:ind w:firstLine="601"/>
              <w:jc w:val="both"/>
              <w:rPr>
                <w:i/>
                <w:color w:val="000000" w:themeColor="text1"/>
              </w:rPr>
            </w:pPr>
            <w:r w:rsidRPr="00916143">
              <w:rPr>
                <w:i/>
                <w:color w:val="000000" w:themeColor="text1"/>
              </w:rPr>
              <w:t xml:space="preserve">- NPV </w:t>
            </w:r>
            <w:proofErr w:type="spellStart"/>
            <w:r w:rsidRPr="00916143">
              <w:rPr>
                <w:i/>
                <w:color w:val="000000" w:themeColor="text1"/>
              </w:rPr>
              <w:t>Scheduler</w:t>
            </w:r>
            <w:proofErr w:type="spellEnd"/>
            <w:r w:rsidRPr="00916143">
              <w:rPr>
                <w:i/>
                <w:color w:val="000000" w:themeColor="text1"/>
              </w:rPr>
              <w:t xml:space="preserve"> V4</w:t>
            </w:r>
            <w:r w:rsidR="008206F6" w:rsidRPr="00916143">
              <w:rPr>
                <w:i/>
                <w:color w:val="000000" w:themeColor="text1"/>
              </w:rPr>
              <w:t>.</w:t>
            </w:r>
          </w:p>
          <w:p w:rsidR="00916143" w:rsidRPr="00916143" w:rsidRDefault="00916143" w:rsidP="00916143">
            <w:pPr>
              <w:jc w:val="both"/>
              <w:rPr>
                <w:i/>
                <w:color w:val="000000" w:themeColor="text1"/>
              </w:rPr>
            </w:pPr>
            <w:r w:rsidRPr="00916143">
              <w:rPr>
                <w:i/>
                <w:color w:val="000000" w:themeColor="text1"/>
              </w:rPr>
              <w:t xml:space="preserve">Дистрибутивы для установки ПО и ключи активации предоставляются посредством сети Интернет и электронной почты в соответствии с условиями </w:t>
            </w:r>
            <w:proofErr w:type="spellStart"/>
            <w:r w:rsidRPr="00916143">
              <w:rPr>
                <w:i/>
                <w:color w:val="000000" w:themeColor="text1"/>
              </w:rPr>
              <w:t>сублицензионнного</w:t>
            </w:r>
            <w:proofErr w:type="spellEnd"/>
            <w:r w:rsidRPr="00916143">
              <w:rPr>
                <w:i/>
                <w:color w:val="000000" w:themeColor="text1"/>
              </w:rPr>
              <w:t xml:space="preserve"> договора.</w:t>
            </w:r>
          </w:p>
        </w:tc>
      </w:tr>
    </w:tbl>
    <w:p w:rsidR="00766214" w:rsidRPr="001F6931" w:rsidRDefault="00766214" w:rsidP="00766214">
      <w:pPr>
        <w:jc w:val="center"/>
        <w:rPr>
          <w:b/>
          <w:color w:val="000000"/>
        </w:rPr>
      </w:pPr>
    </w:p>
    <w:p w:rsidR="00766214" w:rsidRPr="001F6931" w:rsidRDefault="00766214" w:rsidP="00766214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766214" w:rsidRPr="001F6931" w:rsidRDefault="00766214" w:rsidP="00766214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766214" w:rsidRPr="001F6931" w:rsidTr="007171DD">
        <w:trPr>
          <w:trHeight w:val="280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14" w:rsidRPr="001F6931" w:rsidRDefault="00916143" w:rsidP="00B92AF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8206F">
              <w:rPr>
                <w:i/>
                <w:color w:val="000000"/>
              </w:rPr>
              <w:t>Не предъявляются</w:t>
            </w:r>
          </w:p>
        </w:tc>
      </w:tr>
    </w:tbl>
    <w:p w:rsidR="00766214" w:rsidRPr="001F6931" w:rsidRDefault="00766214" w:rsidP="00766214">
      <w:pPr>
        <w:jc w:val="center"/>
        <w:rPr>
          <w:color w:val="000000"/>
        </w:rPr>
      </w:pPr>
    </w:p>
    <w:p w:rsidR="00E31E2F" w:rsidRDefault="00E31E2F" w:rsidP="00766214">
      <w:pPr>
        <w:jc w:val="center"/>
        <w:outlineLvl w:val="0"/>
      </w:pPr>
    </w:p>
    <w:p w:rsidR="00E31E2F" w:rsidRPr="00C6136D" w:rsidRDefault="00E31E2F" w:rsidP="00E31E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  <w:r>
        <w:rPr>
          <w:rFonts w:eastAsia="Calibri"/>
        </w:rPr>
        <w:t>Руководитель</w:t>
      </w:r>
      <w:r w:rsidRPr="00C6136D">
        <w:rPr>
          <w:rFonts w:eastAsia="Calibri"/>
        </w:rPr>
        <w:t xml:space="preserve"> отдела </w:t>
      </w:r>
      <w:r>
        <w:rPr>
          <w:rFonts w:eastAsia="Calibri"/>
        </w:rPr>
        <w:t>ИТ и АСУП</w:t>
      </w:r>
      <w:r w:rsidRPr="00C6136D">
        <w:rPr>
          <w:rFonts w:eastAsia="Calibri"/>
        </w:rPr>
        <w:t xml:space="preserve">     </w:t>
      </w:r>
      <w:r w:rsidRPr="00C6136D">
        <w:rPr>
          <w:rFonts w:eastAsia="Calibri"/>
        </w:rPr>
        <w:tab/>
      </w:r>
      <w:r w:rsidRPr="00C6136D">
        <w:rPr>
          <w:rFonts w:eastAsia="Calibri"/>
        </w:rPr>
        <w:tab/>
        <w:t xml:space="preserve">           </w:t>
      </w:r>
      <w:r>
        <w:rPr>
          <w:rFonts w:eastAsia="Calibri"/>
        </w:rPr>
        <w:t xml:space="preserve">  </w:t>
      </w:r>
      <w:r w:rsidRPr="00C6136D">
        <w:rPr>
          <w:rFonts w:eastAsia="Calibri"/>
        </w:rPr>
        <w:t xml:space="preserve">            </w:t>
      </w:r>
      <w:r w:rsidRPr="00C6136D">
        <w:rPr>
          <w:rFonts w:eastAsia="Calibri"/>
        </w:rPr>
        <w:tab/>
      </w:r>
      <w:r>
        <w:rPr>
          <w:rFonts w:eastAsia="Calibri"/>
        </w:rPr>
        <w:t>М</w:t>
      </w:r>
      <w:r w:rsidRPr="00C6136D">
        <w:rPr>
          <w:rFonts w:eastAsia="Calibri"/>
        </w:rPr>
        <w:t>.</w:t>
      </w:r>
      <w:r>
        <w:rPr>
          <w:rFonts w:eastAsia="Calibri"/>
        </w:rPr>
        <w:t>А</w:t>
      </w:r>
      <w:r w:rsidRPr="00C6136D">
        <w:rPr>
          <w:rFonts w:eastAsia="Calibri"/>
        </w:rPr>
        <w:t xml:space="preserve">. </w:t>
      </w:r>
      <w:r>
        <w:rPr>
          <w:rFonts w:eastAsia="Calibri"/>
        </w:rPr>
        <w:t>Власов</w:t>
      </w:r>
    </w:p>
    <w:sectPr w:rsidR="00E31E2F" w:rsidRPr="00C6136D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EB9" w:rsidRDefault="00C16EB9" w:rsidP="00966AB6">
      <w:r>
        <w:separator/>
      </w:r>
    </w:p>
  </w:endnote>
  <w:endnote w:type="continuationSeparator" w:id="0">
    <w:p w:rsidR="00C16EB9" w:rsidRDefault="00C16EB9" w:rsidP="00966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EB9" w:rsidRDefault="00C16EB9" w:rsidP="00966AB6">
      <w:r>
        <w:separator/>
      </w:r>
    </w:p>
  </w:footnote>
  <w:footnote w:type="continuationSeparator" w:id="0">
    <w:p w:rsidR="00C16EB9" w:rsidRDefault="00C16EB9" w:rsidP="00966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085BF7" w:rsidP="00C35E2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37AB"/>
    <w:multiLevelType w:val="hybridMultilevel"/>
    <w:tmpl w:val="BC408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E3ABE"/>
    <w:multiLevelType w:val="hybridMultilevel"/>
    <w:tmpl w:val="9B385400"/>
    <w:lvl w:ilvl="0" w:tplc="F49E064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24212"/>
    <w:multiLevelType w:val="hybridMultilevel"/>
    <w:tmpl w:val="FCA6FD8A"/>
    <w:lvl w:ilvl="0" w:tplc="F49E0642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>
    <w:nsid w:val="1CB5143C"/>
    <w:multiLevelType w:val="multilevel"/>
    <w:tmpl w:val="DA5A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474686"/>
    <w:multiLevelType w:val="hybridMultilevel"/>
    <w:tmpl w:val="AEBCD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135E2"/>
    <w:multiLevelType w:val="hybridMultilevel"/>
    <w:tmpl w:val="29B6B242"/>
    <w:lvl w:ilvl="0" w:tplc="08BEB7D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7">
    <w:nsid w:val="3FF26A33"/>
    <w:multiLevelType w:val="multilevel"/>
    <w:tmpl w:val="DD62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DE4A02"/>
    <w:multiLevelType w:val="multilevel"/>
    <w:tmpl w:val="093A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214"/>
    <w:rsid w:val="00002E2A"/>
    <w:rsid w:val="00065279"/>
    <w:rsid w:val="00085BF7"/>
    <w:rsid w:val="000A294E"/>
    <w:rsid w:val="000B4F9D"/>
    <w:rsid w:val="000D1FCA"/>
    <w:rsid w:val="001128CC"/>
    <w:rsid w:val="00122E47"/>
    <w:rsid w:val="001463DE"/>
    <w:rsid w:val="001B5DBC"/>
    <w:rsid w:val="001E609E"/>
    <w:rsid w:val="001F0F39"/>
    <w:rsid w:val="00200F63"/>
    <w:rsid w:val="002033DB"/>
    <w:rsid w:val="00225686"/>
    <w:rsid w:val="00227734"/>
    <w:rsid w:val="00255283"/>
    <w:rsid w:val="002636E8"/>
    <w:rsid w:val="00274B25"/>
    <w:rsid w:val="00280469"/>
    <w:rsid w:val="002875F8"/>
    <w:rsid w:val="002C24FA"/>
    <w:rsid w:val="002D2645"/>
    <w:rsid w:val="002E2855"/>
    <w:rsid w:val="00323F15"/>
    <w:rsid w:val="0035515A"/>
    <w:rsid w:val="0037330D"/>
    <w:rsid w:val="00384642"/>
    <w:rsid w:val="003A4C7E"/>
    <w:rsid w:val="003B2EE4"/>
    <w:rsid w:val="003D6A50"/>
    <w:rsid w:val="003F47DD"/>
    <w:rsid w:val="004022CD"/>
    <w:rsid w:val="00411F7F"/>
    <w:rsid w:val="00413898"/>
    <w:rsid w:val="00435AEF"/>
    <w:rsid w:val="00463AD5"/>
    <w:rsid w:val="00470033"/>
    <w:rsid w:val="00484BD2"/>
    <w:rsid w:val="004B05E7"/>
    <w:rsid w:val="004B23B8"/>
    <w:rsid w:val="004E0C3F"/>
    <w:rsid w:val="004E78F5"/>
    <w:rsid w:val="00523C34"/>
    <w:rsid w:val="005349AB"/>
    <w:rsid w:val="005D5ADB"/>
    <w:rsid w:val="00617BFD"/>
    <w:rsid w:val="006440B6"/>
    <w:rsid w:val="00656384"/>
    <w:rsid w:val="006660BE"/>
    <w:rsid w:val="006722A3"/>
    <w:rsid w:val="00672762"/>
    <w:rsid w:val="006D33EF"/>
    <w:rsid w:val="006D4202"/>
    <w:rsid w:val="006E7B66"/>
    <w:rsid w:val="007171DD"/>
    <w:rsid w:val="00717591"/>
    <w:rsid w:val="0073278D"/>
    <w:rsid w:val="00737B47"/>
    <w:rsid w:val="007427D9"/>
    <w:rsid w:val="00766214"/>
    <w:rsid w:val="0078206F"/>
    <w:rsid w:val="008206F6"/>
    <w:rsid w:val="00853BF2"/>
    <w:rsid w:val="00857618"/>
    <w:rsid w:val="00873486"/>
    <w:rsid w:val="008A23E1"/>
    <w:rsid w:val="008B6D7A"/>
    <w:rsid w:val="008D44AE"/>
    <w:rsid w:val="008D5C51"/>
    <w:rsid w:val="00905683"/>
    <w:rsid w:val="00916143"/>
    <w:rsid w:val="009543DE"/>
    <w:rsid w:val="0096031D"/>
    <w:rsid w:val="0096525F"/>
    <w:rsid w:val="00966AB6"/>
    <w:rsid w:val="00974976"/>
    <w:rsid w:val="009943B5"/>
    <w:rsid w:val="009E28AA"/>
    <w:rsid w:val="00A01159"/>
    <w:rsid w:val="00A015D9"/>
    <w:rsid w:val="00A2288F"/>
    <w:rsid w:val="00A26CF7"/>
    <w:rsid w:val="00A33449"/>
    <w:rsid w:val="00A56A2A"/>
    <w:rsid w:val="00AA1934"/>
    <w:rsid w:val="00AA457A"/>
    <w:rsid w:val="00AA4C32"/>
    <w:rsid w:val="00AB2115"/>
    <w:rsid w:val="00AD7AEE"/>
    <w:rsid w:val="00AE3A59"/>
    <w:rsid w:val="00AF139C"/>
    <w:rsid w:val="00B36667"/>
    <w:rsid w:val="00B53B4C"/>
    <w:rsid w:val="00B651AB"/>
    <w:rsid w:val="00B71A0F"/>
    <w:rsid w:val="00B77B39"/>
    <w:rsid w:val="00B86CD6"/>
    <w:rsid w:val="00B923F2"/>
    <w:rsid w:val="00BB3C3D"/>
    <w:rsid w:val="00BC0D6D"/>
    <w:rsid w:val="00C16EB9"/>
    <w:rsid w:val="00D46844"/>
    <w:rsid w:val="00D82785"/>
    <w:rsid w:val="00D972D4"/>
    <w:rsid w:val="00DA2C7F"/>
    <w:rsid w:val="00DA5C2F"/>
    <w:rsid w:val="00DC03F2"/>
    <w:rsid w:val="00DE453A"/>
    <w:rsid w:val="00DF1F9B"/>
    <w:rsid w:val="00E0322E"/>
    <w:rsid w:val="00E221C2"/>
    <w:rsid w:val="00E31E2F"/>
    <w:rsid w:val="00E66CBA"/>
    <w:rsid w:val="00E846B7"/>
    <w:rsid w:val="00EB2D77"/>
    <w:rsid w:val="00ED4D7B"/>
    <w:rsid w:val="00F22532"/>
    <w:rsid w:val="00F26438"/>
    <w:rsid w:val="00F74736"/>
    <w:rsid w:val="00FB2EB7"/>
    <w:rsid w:val="00FD4619"/>
    <w:rsid w:val="00FE3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214"/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7B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766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766214"/>
    <w:rPr>
      <w:sz w:val="28"/>
      <w:szCs w:val="28"/>
    </w:rPr>
  </w:style>
  <w:style w:type="character" w:styleId="a5">
    <w:name w:val="Hyperlink"/>
    <w:basedOn w:val="a0"/>
    <w:rsid w:val="006E7B6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E7B6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Normal (Web)"/>
    <w:basedOn w:val="a"/>
    <w:uiPriority w:val="99"/>
    <w:unhideWhenUsed/>
    <w:rsid w:val="006E7B6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4B23B8"/>
    <w:pPr>
      <w:ind w:left="720"/>
      <w:contextualSpacing/>
    </w:pPr>
  </w:style>
  <w:style w:type="character" w:styleId="a8">
    <w:name w:val="Strong"/>
    <w:basedOn w:val="a0"/>
    <w:uiPriority w:val="22"/>
    <w:qFormat/>
    <w:rsid w:val="00F74736"/>
    <w:rPr>
      <w:b/>
      <w:bCs/>
    </w:rPr>
  </w:style>
  <w:style w:type="paragraph" w:styleId="a9">
    <w:name w:val="No Spacing"/>
    <w:uiPriority w:val="1"/>
    <w:qFormat/>
    <w:rsid w:val="003F47DD"/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semiHidden/>
    <w:unhideWhenUsed/>
    <w:rsid w:val="008206F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8206F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nhideWhenUsed/>
    <w:rsid w:val="00E31E2F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E31E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57836">
      <w:bodyDiv w:val="1"/>
      <w:marLeft w:val="0"/>
      <w:marRight w:val="0"/>
      <w:marTop w:val="16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4967F-3013-41C4-B711-82CF1247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1076</Words>
  <Characters>7894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Тимофеев Юрий Алексеевич</dc:creator>
  <cp:lastModifiedBy>potemkin.s.d</cp:lastModifiedBy>
  <cp:revision>14</cp:revision>
  <cp:lastPrinted>2015-09-17T07:51:00Z</cp:lastPrinted>
  <dcterms:created xsi:type="dcterms:W3CDTF">2015-09-17T06:02:00Z</dcterms:created>
  <dcterms:modified xsi:type="dcterms:W3CDTF">2015-11-16T09:01:00Z</dcterms:modified>
</cp:coreProperties>
</file>